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70"/>
          <w:szCs w:val="7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677625</wp:posOffset>
            </wp:positionV>
            <wp:extent cx="1223963" cy="990600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71342" l="6786" r="59375" t="5725"/>
                    <a:stretch>
                      <a:fillRect/>
                    </a:stretch>
                  </pic:blipFill>
                  <pic:spPr>
                    <a:xfrm>
                      <a:off x="0" y="0"/>
                      <a:ext cx="1223963" cy="99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70"/>
          <w:szCs w:val="70"/>
          <w:rtl w:val="0"/>
        </w:rPr>
        <w:t xml:space="preserve">Schneeschutzhalter SF3 Datenblatt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Allgemein</w:t>
      </w:r>
    </w:p>
    <w:p w:rsidR="00000000" w:rsidDel="00000000" w:rsidP="00000000" w:rsidRDefault="00000000" w:rsidRPr="00000000" w14:paraId="00000004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Der perfekte Schneefanghalter für die Montage auf PV-Schienen. Dieser Schneefang kann bei Kreuzverlegung der Schienen (min. 40mm Höhe ) direkt mitgeschraubt werden.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Vorteile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  <w:u w:val="no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Keine zusätzliche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Abdichtung notwendig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3084286</wp:posOffset>
            </wp:positionH>
            <wp:positionV relativeFrom="paragraph">
              <wp:posOffset>297251</wp:posOffset>
            </wp:positionV>
            <wp:extent cx="2716358" cy="2001991"/>
            <wp:effectExtent b="0" l="0" r="0" t="0"/>
            <wp:wrapNone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16358" cy="200199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  <w:u w:val="no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Schnelle und einfache Montage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Dauerhafte Befestigung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Technische Daten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Material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Edelstahl blank 3mm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Befestigung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Direkt auf den Schienen, beispielsweise mit Hammerkopfschrauben.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Befestigungen und Schienen müssen gemäß den Lasten ausgewählt werden.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Die Montage darf nur durch fachkundiges Personal erfolgen.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Charakteristischer Festigkeitswert bei Einzelbelastung in Kraftrichtung lt. ÖNORM B 3418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mit Sicherheitsfaktor 1,7 eingerechnet.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Belastung = 888 N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731200" cy="18415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4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Dieser Wert kann für die statische Berechnung verwendet werden.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Auszugswerte der Befestigung unterscheiden sich je nach Untergrund und müssen vom Hersteller des Befestigungselemente angefordert werden.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73.1102362204729" w:top="992.12598425196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