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70"/>
          <w:szCs w:val="70"/>
        </w:rPr>
      </w:pPr>
      <w:r w:rsidDel="00000000" w:rsidR="00000000" w:rsidRPr="00000000">
        <w:rPr>
          <w:sz w:val="70"/>
          <w:szCs w:val="70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914400</wp:posOffset>
            </wp:positionH>
            <wp:positionV relativeFrom="page">
              <wp:posOffset>677625</wp:posOffset>
            </wp:positionV>
            <wp:extent cx="1223963" cy="990600"/>
            <wp:effectExtent b="0" l="0" r="0" t="0"/>
            <wp:wrapSquare wrapText="bothSides" distB="114300" distT="114300" distL="114300" distR="11430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71342" l="6786" r="59375" t="5725"/>
                    <a:stretch>
                      <a:fillRect/>
                    </a:stretch>
                  </pic:blipFill>
                  <pic:spPr>
                    <a:xfrm>
                      <a:off x="0" y="0"/>
                      <a:ext cx="1223963" cy="990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sz w:val="70"/>
          <w:szCs w:val="70"/>
          <w:rtl w:val="0"/>
        </w:rPr>
        <w:t xml:space="preserve"> Blitzschutzhalter BS2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sz w:val="70"/>
          <w:szCs w:val="70"/>
          <w:rtl w:val="0"/>
        </w:rPr>
        <w:t xml:space="preserve"> Datenblatt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Allgemein</w:t>
      </w:r>
    </w:p>
    <w:p w:rsidR="00000000" w:rsidDel="00000000" w:rsidP="00000000" w:rsidRDefault="00000000" w:rsidRPr="00000000" w14:paraId="00000005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Der einfache Blitzschutzleitungshalter mit Abdichtmanschette zur einfachen normgerechten Montage auf Bitumendächern. Der Halter kommt komplett montiert mit Bitumenmanschette und muss nur verschraubt und eingeflämmt werden. Normgerechte Abdichtung.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Aufgebaut wie die bewährten PV-Halter.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3283275</wp:posOffset>
            </wp:positionH>
            <wp:positionV relativeFrom="paragraph">
              <wp:posOffset>217312</wp:posOffset>
            </wp:positionV>
            <wp:extent cx="2443163" cy="1445817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43163" cy="144581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Vorteile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b w:val="1"/>
          <w:bCs w:val="1"/>
          <w:sz w:val="26"/>
          <w:szCs w:val="26"/>
          <w:u w:val="non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Normgerechte Abdichtung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b w:val="1"/>
          <w:bCs w:val="1"/>
          <w:sz w:val="26"/>
          <w:szCs w:val="26"/>
          <w:u w:val="none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Schnelle und einfache Montage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Dauerhafte Befestigung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Technische Daten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3076575</wp:posOffset>
            </wp:positionH>
            <wp:positionV relativeFrom="paragraph">
              <wp:posOffset>271969</wp:posOffset>
            </wp:positionV>
            <wp:extent cx="2598187" cy="1584260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98187" cy="15842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Grundplatte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Aluminium blank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250mm x 120mm x 3mm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Montageblech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Edelstahl blank 2mm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Montageloch für Torbandschraube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Manschette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Systemabhängig, wird durch </w:t>
      </w:r>
      <w:r w:rsidDel="00000000" w:rsidR="00000000" w:rsidRPr="00000000">
        <w:rPr>
          <w:rtl w:val="0"/>
        </w:rPr>
        <w:t xml:space="preserve">Abdichtungssystem</w:t>
      </w:r>
      <w:r w:rsidDel="00000000" w:rsidR="00000000" w:rsidRPr="00000000">
        <w:rPr>
          <w:rtl w:val="0"/>
        </w:rPr>
        <w:t xml:space="preserve"> vorgegeben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430mm x 310mm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Abdichtung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Innotec Versabond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Befestigung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Geeignet für Flach- und Steildach mit festem Untergrund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2x M8 Edelstahl Senkkopfschrauben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2x M8 Edelstahl Muttern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Befestigung auf dem Dach durch fachkundiges Personal, abhängig von der Dachkonstruktion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rtl w:val="0"/>
        </w:rPr>
        <w:t xml:space="preserve">Dachbefestigung:</w:t>
      </w:r>
    </w:p>
    <w:p w:rsidR="00000000" w:rsidDel="00000000" w:rsidP="00000000" w:rsidRDefault="00000000" w:rsidRPr="00000000" w14:paraId="00000025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Verschraubung mit 2 Stk Tellerkopf A2 8mm (1 Stk firstseitig | 1 Stk traufseitig) oder 4 Stk Tellerkopf A2 6mm (2 Stk firstseitig | 2 Stk traufseitig). Die Länge der Schrauben ist so zu wählen, dass sie in die tragende Unterkonstruktion reichen.</w:t>
      </w:r>
    </w:p>
    <w:p w:rsidR="00000000" w:rsidDel="00000000" w:rsidP="00000000" w:rsidRDefault="00000000" w:rsidRPr="00000000" w14:paraId="0000002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Die Montage darf nur durch fachkundiges Personal erfolgen.</w:t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9" w:type="default"/>
      <w:pgSz w:h="16834" w:w="11909" w:orient="portrait"/>
      <w:pgMar w:bottom="973.1102362204729" w:top="992.125984251968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